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招聘须知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资格审核需提供的证件和资料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应聘人员本人签字的《</w:t>
      </w:r>
      <w:r>
        <w:rPr>
          <w:rFonts w:hint="eastAsia" w:ascii="仿宋_GB2312" w:eastAsia="仿宋_GB2312"/>
          <w:sz w:val="32"/>
          <w:szCs w:val="32"/>
        </w:rPr>
        <w:t>诚信承诺书</w:t>
      </w:r>
      <w:r>
        <w:rPr>
          <w:rFonts w:hint="eastAsia" w:ascii="仿宋_GB2312" w:hAnsi="微软雅黑" w:eastAsia="仿宋_GB2312" w:cs="宋体"/>
          <w:sz w:val="32"/>
          <w:szCs w:val="32"/>
        </w:rPr>
        <w:t>》、</w:t>
      </w:r>
      <w:r>
        <w:rPr>
          <w:rFonts w:hint="eastAsia" w:ascii="仿宋_GB2312" w:hAnsi="仿宋" w:eastAsia="仿宋_GB2312"/>
          <w:sz w:val="32"/>
          <w:szCs w:val="32"/>
        </w:rPr>
        <w:t>《准考证》、按照职位资格条件要求提供身份证、学历证、学位证、资格证等。</w:t>
      </w:r>
      <w:r>
        <w:rPr>
          <w:rFonts w:hint="eastAsia" w:ascii="仿宋_GB2312" w:eastAsia="仿宋_GB2312"/>
          <w:sz w:val="32"/>
          <w:szCs w:val="32"/>
        </w:rPr>
        <w:t>非应届毕业生应聘人员携带《教育部学历证书电子注册备案表》(学信网自行打印)，或《国外学历学位认证书》(教育部留学服务中心开具)，并留存包括以上两份材料在内的身份证、学历证、学位证、资格证、职称证等复印件(可由应聘人员或工作人员注明“仅供招聘使用”)。应届生携带学校出具的就业推荐信或学籍证明、学生证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二、面试相关要求及安排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确定面试人员和时间后，电话通知面试人员参加面试。面试时组织人员需仔细核对应聘人员信息。</w:t>
      </w:r>
      <w:r>
        <w:rPr>
          <w:rFonts w:hint="eastAsia" w:ascii="仿宋_GB2312" w:hAnsi="仿宋" w:eastAsia="仿宋_GB2312"/>
          <w:sz w:val="32"/>
          <w:szCs w:val="32"/>
        </w:rPr>
        <w:t>每场面试前，每组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/>
          <w:sz w:val="32"/>
          <w:szCs w:val="32"/>
        </w:rPr>
        <w:t>抽签决定面试顺序。面试时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/>
          <w:sz w:val="32"/>
          <w:szCs w:val="32"/>
        </w:rPr>
        <w:t>只报自己的组别和抽签号，不得报姓名。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/>
          <w:sz w:val="32"/>
          <w:szCs w:val="32"/>
        </w:rPr>
        <w:t>面试结束后立即离开考场，不得返回面试室和候考室，不得在考场附近逗留、议论。对于违反面试纪律和规定的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/>
          <w:sz w:val="32"/>
          <w:szCs w:val="32"/>
        </w:rPr>
        <w:t>，取消面试资格或面试成绩，抽签开始时仍未到候考室者视为自动放弃。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三、录用要求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每个岗位按1：1的比例确定拟录用人员。比例内末位考生综合成绩如出现并列，按以下顺序确定：烈士子女或配偶，学历(学位)较高者，具有基层工作经历或基层工作经历较长者。</w:t>
      </w:r>
    </w:p>
    <w:p>
      <w:pPr>
        <w:widowControl/>
        <w:spacing w:line="600" w:lineRule="exact"/>
        <w:ind w:firstLine="615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、招聘纪律</w:t>
      </w:r>
    </w:p>
    <w:p>
      <w:pPr>
        <w:widowControl/>
        <w:spacing w:line="600" w:lineRule="exact"/>
        <w:ind w:firstLine="61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)严格执行集团公司任职回避制度。应聘人员</w:t>
      </w:r>
      <w:r>
        <w:rPr>
          <w:rFonts w:hint="eastAsia" w:ascii="仿宋_GB2312" w:hAnsi="仿宋" w:eastAsia="仿宋_GB2312"/>
          <w:sz w:val="32"/>
          <w:szCs w:val="32"/>
        </w:rPr>
        <w:t>与用人单位负责人有夫妻关系、直系血亲关系的人员，不得参加人员招聘。招聘工作人员在办理人员招聘事项时，涉及与本人有上述亲属关系或者其他可能影响招聘公正的，应当回避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1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)网上报名实行严格的自律机制，应聘人员必须承诺履行《诚信承诺书》，对提交审核的报名信息的真实性负责，在资格复审时，凡发现网上填报的信息与实际情况不一致的，取消应聘资格。</w:t>
      </w:r>
    </w:p>
    <w:p>
      <w:pPr>
        <w:widowControl/>
        <w:spacing w:line="600" w:lineRule="exact"/>
        <w:ind w:firstLine="615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凡应聘人员未在规定时间内按要求参加资格审核、笔试、面试、体检、报到等情况的，均视为自动放弃招聘资格。资格审核贯穿招聘工作全过程，在任何环节，发现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弄虚作假不符合招聘条件的，均取消招聘资格，问题严重的要追究责任。如发现</w:t>
      </w: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和工作人员有违纪违规违法行为的，要依规依法严肃查处。</w:t>
      </w:r>
    </w:p>
    <w:p>
      <w:p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)应聘人员在进行网上填报时，务必填写本人常用联系方式，确保在招聘期间保持手机等通讯设备畅通，因通讯不畅影响报名、考试、资格复审、报</w:t>
      </w:r>
      <w:r>
        <w:rPr>
          <w:rFonts w:hint="eastAsia" w:ascii="仿宋_GB2312" w:eastAsia="仿宋_GB2312"/>
          <w:sz w:val="32"/>
          <w:szCs w:val="32"/>
          <w:lang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的，视为自动放弃。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93C49"/>
    <w:rsid w:val="64BA1975"/>
    <w:rsid w:val="7C5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2021-06-07T02:58:00Z</dcterms:created>
  <dc:creator>Administrator</dc:creator>
  <cp:lastModifiedBy>听说你还爱我</cp:lastModifiedBy>
  <dcterms:modified xsi:type="dcterms:W3CDTF">2021-11-24T03:34:24Z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36D3E388799F4B6080E60B56C727B784</vt:lpwstr>
  </property>
</Properties>
</file>